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169B" w14:textId="77777777" w:rsidR="0036632B" w:rsidRDefault="0036632B" w:rsidP="0036632B">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AS SUMMER HEATS UP LOOK TO PYRAMEX</w:t>
      </w:r>
      <w:r w:rsidRPr="003E3EC2">
        <w:rPr>
          <w:rFonts w:ascii="Helvetica" w:hAnsi="Helvetica"/>
          <w:b/>
          <w:bCs/>
          <w:caps/>
          <w:sz w:val="22"/>
          <w:szCs w:val="22"/>
          <w:vertAlign w:val="superscript"/>
        </w:rPr>
        <w:t>®</w:t>
      </w:r>
      <w:r>
        <w:rPr>
          <w:rFonts w:ascii="Helvetica" w:hAnsi="Helvetica"/>
          <w:b/>
          <w:bCs/>
          <w:caps/>
          <w:sz w:val="22"/>
          <w:szCs w:val="22"/>
          <w:vertAlign w:val="superscript"/>
        </w:rPr>
        <w:t xml:space="preserve"> </w:t>
      </w:r>
      <w:r>
        <w:rPr>
          <w:rFonts w:ascii="Helvetica" w:hAnsi="Helvetica"/>
          <w:b/>
          <w:bCs/>
          <w:caps/>
          <w:sz w:val="22"/>
          <w:szCs w:val="22"/>
        </w:rPr>
        <w:t xml:space="preserve">HOT WEATHER WORK WEAR </w:t>
      </w:r>
    </w:p>
    <w:p w14:paraId="37C4F66D" w14:textId="77777777" w:rsidR="0036632B" w:rsidRDefault="0036632B" w:rsidP="0036632B">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 xml:space="preserve">TO KEEP YOU SAFE AND COOL ON THE JOB  </w:t>
      </w:r>
    </w:p>
    <w:p w14:paraId="1A2E7D54" w14:textId="77777777" w:rsidR="0036632B" w:rsidRPr="00526DFF" w:rsidRDefault="0036632B" w:rsidP="0036632B">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5917DE9F" w14:textId="77777777" w:rsidR="006873EB" w:rsidRDefault="0036632B" w:rsidP="0036632B">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Avoid Heat-Related </w:t>
      </w:r>
      <w:r w:rsidR="006873EB">
        <w:rPr>
          <w:rFonts w:ascii="Helvetica" w:hAnsi="Helvetica"/>
          <w:b/>
          <w:bCs/>
          <w:sz w:val="22"/>
          <w:szCs w:val="22"/>
        </w:rPr>
        <w:t>Ill</w:t>
      </w:r>
      <w:r>
        <w:rPr>
          <w:rFonts w:ascii="Helvetica" w:hAnsi="Helvetica"/>
          <w:b/>
          <w:bCs/>
          <w:sz w:val="22"/>
          <w:szCs w:val="22"/>
        </w:rPr>
        <w:t xml:space="preserve">ness with Hi-Vis Short Sleeve Shirts and Lightweight Vests </w:t>
      </w:r>
    </w:p>
    <w:p w14:paraId="048ACF2B" w14:textId="260CEE1F" w:rsidR="0036632B" w:rsidRDefault="0036632B" w:rsidP="0036632B">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Designed for the Heat</w:t>
      </w:r>
    </w:p>
    <w:p w14:paraId="5C3A5B51" w14:textId="62E96DC8" w:rsidR="0036632B" w:rsidRPr="00526DFF" w:rsidRDefault="0036632B" w:rsidP="0036632B">
      <w:pPr>
        <w:pStyle w:val="BalloonText"/>
        <w:tabs>
          <w:tab w:val="left" w:pos="933"/>
          <w:tab w:val="left" w:pos="1507"/>
          <w:tab w:val="left" w:pos="1733"/>
        </w:tabs>
        <w:spacing w:line="260" w:lineRule="atLeast"/>
        <w:ind w:left="-540"/>
        <w:jc w:val="center"/>
        <w:rPr>
          <w:rFonts w:ascii="Helvetica" w:hAnsi="Helvetica"/>
          <w:b/>
          <w:bCs/>
          <w:sz w:val="22"/>
          <w:szCs w:val="22"/>
        </w:rPr>
      </w:pPr>
    </w:p>
    <w:p w14:paraId="45CE2331" w14:textId="5B212D1E" w:rsidR="0036632B" w:rsidRPr="00EE1324" w:rsidRDefault="0036632B" w:rsidP="0036632B">
      <w:pPr>
        <w:pStyle w:val="BalloonText"/>
        <w:tabs>
          <w:tab w:val="left" w:pos="933"/>
          <w:tab w:val="left" w:pos="1507"/>
          <w:tab w:val="left" w:pos="1733"/>
        </w:tabs>
        <w:ind w:left="-547"/>
        <w:rPr>
          <w:rFonts w:ascii="Helvetica" w:hAnsi="Helvetica"/>
          <w:sz w:val="18"/>
          <w:szCs w:val="18"/>
        </w:rPr>
      </w:pPr>
      <w:r w:rsidRPr="00EE1324">
        <w:rPr>
          <w:rFonts w:ascii="Helvetica" w:hAnsi="Helvetica"/>
          <w:sz w:val="18"/>
          <w:szCs w:val="18"/>
        </w:rPr>
        <w:t xml:space="preserve">Dozens of workers die each year because of heat exposure according to the Bureau of Labor Statistics.  The Centers for Disease Control and Prevention (CDC) stresses heat-related illnesses are preventable and advise American workers to stay cool, hydrated and informed.  One way to work to stay cool, safe and protect yourself from the sun and heat is with proper gear from </w:t>
      </w:r>
      <w:hyperlink r:id="rId7" w:history="1">
        <w:proofErr w:type="spellStart"/>
        <w:r w:rsidRPr="00EE1324">
          <w:rPr>
            <w:rStyle w:val="Hyperlink"/>
            <w:rFonts w:ascii="Helvetica" w:hAnsi="Helvetica"/>
            <w:sz w:val="18"/>
            <w:szCs w:val="18"/>
          </w:rPr>
          <w:t>Pyramex</w:t>
        </w:r>
        <w:proofErr w:type="spellEnd"/>
      </w:hyperlink>
      <w:r w:rsidRPr="00EE1324">
        <w:rPr>
          <w:rFonts w:ascii="Helvetica" w:hAnsi="Helvetica"/>
          <w:sz w:val="18"/>
          <w:szCs w:val="18"/>
        </w:rPr>
        <w:t>.</w:t>
      </w:r>
      <w:r w:rsidRPr="00EE1324">
        <w:rPr>
          <w:rFonts w:ascii="Helvetica" w:hAnsi="Helvetica"/>
          <w:sz w:val="18"/>
          <w:szCs w:val="18"/>
          <w:vertAlign w:val="superscript"/>
        </w:rPr>
        <w:t>®</w:t>
      </w:r>
      <w:r w:rsidRPr="00EE1324">
        <w:rPr>
          <w:rFonts w:ascii="Helvetica" w:hAnsi="Helvetica"/>
          <w:sz w:val="18"/>
          <w:szCs w:val="18"/>
        </w:rPr>
        <w:t xml:space="preserve">  This season’s choice among workers includes the company’s hi-vis moisture-wicking short sleeve shirts and ultra-lightweight vests.</w:t>
      </w:r>
    </w:p>
    <w:p w14:paraId="1028F6CE" w14:textId="42F81F8C" w:rsidR="0036632B" w:rsidRPr="00EE1324" w:rsidRDefault="0036632B" w:rsidP="0036632B">
      <w:pPr>
        <w:pStyle w:val="BalloonText"/>
        <w:tabs>
          <w:tab w:val="left" w:pos="933"/>
          <w:tab w:val="left" w:pos="1507"/>
          <w:tab w:val="left" w:pos="1733"/>
        </w:tabs>
        <w:ind w:left="-547"/>
        <w:rPr>
          <w:rFonts w:ascii="Helvetica" w:hAnsi="Helvetica"/>
          <w:sz w:val="18"/>
          <w:szCs w:val="18"/>
        </w:rPr>
      </w:pPr>
    </w:p>
    <w:p w14:paraId="0E90F4D0" w14:textId="30258B91" w:rsidR="0036632B" w:rsidRPr="00EE1324" w:rsidRDefault="0036632B" w:rsidP="0036632B">
      <w:pPr>
        <w:pStyle w:val="BalloonText"/>
        <w:tabs>
          <w:tab w:val="left" w:pos="933"/>
          <w:tab w:val="left" w:pos="1507"/>
          <w:tab w:val="left" w:pos="1733"/>
        </w:tabs>
        <w:ind w:left="-547"/>
        <w:rPr>
          <w:rFonts w:ascii="Helvetica" w:hAnsi="Helvetica"/>
          <w:sz w:val="18"/>
          <w:szCs w:val="18"/>
        </w:rPr>
      </w:pPr>
      <w:r w:rsidRPr="00EE1324">
        <w:rPr>
          <w:rFonts w:ascii="Helvetica" w:hAnsi="Helvetica"/>
          <w:sz w:val="18"/>
          <w:szCs w:val="18"/>
        </w:rPr>
        <w:t xml:space="preserve">A must-have for workers enduring the summer heat is the </w:t>
      </w:r>
      <w:proofErr w:type="spellStart"/>
      <w:r w:rsidRPr="00EE1324">
        <w:rPr>
          <w:rFonts w:ascii="Helvetica" w:hAnsi="Helvetica"/>
          <w:sz w:val="18"/>
          <w:szCs w:val="18"/>
        </w:rPr>
        <w:t>Pyramex</w:t>
      </w:r>
      <w:proofErr w:type="spellEnd"/>
      <w:r w:rsidRPr="00EE1324">
        <w:rPr>
          <w:rFonts w:ascii="Helvetica" w:hAnsi="Helvetica"/>
          <w:sz w:val="18"/>
          <w:szCs w:val="18"/>
        </w:rPr>
        <w:t xml:space="preserve"> RVZ23 hi-vis vest.  Available in two colors – hi-vis yellow or hi-vis orange – this vest is built with a “barely there” polyester mesh material.  With two-inch silver reflective material and four-inch contrasting trim, the vest also features a zipper front closure and mic tabs.  Not light on storage, the vests have six pockets including four on the outside and two protective pockets on the inside so you can keep everything you need on your person.  The vest is available in sizes small through 5XL.</w:t>
      </w:r>
    </w:p>
    <w:p w14:paraId="6A0C76F9" w14:textId="0BAC1DF2" w:rsidR="0036632B" w:rsidRPr="00EE1324" w:rsidRDefault="0036632B" w:rsidP="0036632B">
      <w:pPr>
        <w:pStyle w:val="BalloonText"/>
        <w:tabs>
          <w:tab w:val="left" w:pos="933"/>
          <w:tab w:val="left" w:pos="1507"/>
          <w:tab w:val="left" w:pos="1733"/>
        </w:tabs>
        <w:ind w:left="-547"/>
        <w:rPr>
          <w:rFonts w:ascii="Helvetica" w:hAnsi="Helvetica"/>
          <w:sz w:val="18"/>
          <w:szCs w:val="18"/>
        </w:rPr>
      </w:pPr>
    </w:p>
    <w:p w14:paraId="7B3D1D1F" w14:textId="004886E5" w:rsidR="0036632B" w:rsidRPr="00EE1324" w:rsidRDefault="0036632B" w:rsidP="0036632B">
      <w:pPr>
        <w:pStyle w:val="BalloonText"/>
        <w:tabs>
          <w:tab w:val="left" w:pos="933"/>
          <w:tab w:val="left" w:pos="1507"/>
          <w:tab w:val="left" w:pos="1733"/>
        </w:tabs>
        <w:ind w:left="-547"/>
        <w:rPr>
          <w:rFonts w:ascii="Helvetica" w:hAnsi="Helvetica"/>
          <w:sz w:val="18"/>
          <w:szCs w:val="18"/>
        </w:rPr>
      </w:pPr>
      <w:r w:rsidRPr="00EE1324">
        <w:rPr>
          <w:rFonts w:ascii="Helvetica" w:hAnsi="Helvetica"/>
          <w:sz w:val="18"/>
          <w:szCs w:val="18"/>
        </w:rPr>
        <w:t xml:space="preserve">Keep cool with shirts made for the heat.  The super comfortable </w:t>
      </w:r>
      <w:proofErr w:type="spellStart"/>
      <w:r w:rsidRPr="00EE1324">
        <w:rPr>
          <w:rFonts w:ascii="Helvetica" w:hAnsi="Helvetica"/>
          <w:sz w:val="18"/>
          <w:szCs w:val="18"/>
        </w:rPr>
        <w:t>Pyramex</w:t>
      </w:r>
      <w:proofErr w:type="spellEnd"/>
      <w:r w:rsidRPr="00EE1324">
        <w:rPr>
          <w:rFonts w:ascii="Helvetica" w:hAnsi="Helvetica"/>
          <w:sz w:val="18"/>
          <w:szCs w:val="18"/>
        </w:rPr>
        <w:t xml:space="preserve"> moisture-wicking single pocket short sleeve (RTS21 and RTS21B Series) shirts also provide much needed UPF 30+ sun protection.  Choose from the RTS21 series shirts in solid hi-vis yellow or hi-vis orange, or the RTS21B series shirts which are designed with yellow or orange on top and black on the bottom half of the front of the shirts.  All shirts include a front pocket and are available in sizes medium through 5XL.</w:t>
      </w:r>
    </w:p>
    <w:p w14:paraId="72933953" w14:textId="77777777" w:rsidR="0036632B" w:rsidRPr="00EE1324" w:rsidRDefault="0036632B" w:rsidP="0036632B">
      <w:pPr>
        <w:pStyle w:val="BalloonText"/>
        <w:tabs>
          <w:tab w:val="left" w:pos="933"/>
          <w:tab w:val="left" w:pos="1507"/>
          <w:tab w:val="left" w:pos="1733"/>
        </w:tabs>
        <w:rPr>
          <w:rFonts w:ascii="Helvetica" w:hAnsi="Helvetica"/>
          <w:sz w:val="18"/>
          <w:szCs w:val="18"/>
        </w:rPr>
      </w:pPr>
    </w:p>
    <w:p w14:paraId="150B2A27" w14:textId="7091E710" w:rsidR="0036632B" w:rsidRPr="00EE1324" w:rsidRDefault="0036632B" w:rsidP="0036632B">
      <w:pPr>
        <w:pStyle w:val="BalloonText"/>
        <w:tabs>
          <w:tab w:val="left" w:pos="933"/>
          <w:tab w:val="left" w:pos="1507"/>
          <w:tab w:val="left" w:pos="1733"/>
        </w:tabs>
        <w:ind w:left="-547"/>
        <w:rPr>
          <w:rFonts w:ascii="Helvetica" w:hAnsi="Helvetica"/>
          <w:sz w:val="18"/>
          <w:szCs w:val="18"/>
        </w:rPr>
      </w:pPr>
      <w:r w:rsidRPr="00EE1324">
        <w:rPr>
          <w:rFonts w:ascii="Helvetica" w:hAnsi="Helvetica"/>
          <w:sz w:val="18"/>
          <w:szCs w:val="18"/>
        </w:rPr>
        <w:t xml:space="preserve">In addition to the right gear to stay as cool as possible on the job, experts recommend workers take breaks in the </w:t>
      </w:r>
      <w:proofErr w:type="gramStart"/>
      <w:r w:rsidRPr="00EE1324">
        <w:rPr>
          <w:rFonts w:ascii="Helvetica" w:hAnsi="Helvetica"/>
          <w:sz w:val="18"/>
          <w:szCs w:val="18"/>
        </w:rPr>
        <w:t>shade</w:t>
      </w:r>
      <w:proofErr w:type="gramEnd"/>
      <w:r w:rsidRPr="00EE1324">
        <w:rPr>
          <w:rFonts w:ascii="Helvetica" w:hAnsi="Helvetica"/>
          <w:sz w:val="18"/>
          <w:szCs w:val="18"/>
        </w:rPr>
        <w:t xml:space="preserve"> if possible, stay hydrated – drinking more fluids regardless of how active you are – and to stay informed by knowing what the warning signs are for heat-related illnesses including a fast, strong pulse, dizziness and nausea.  See a full list of warning signs at </w:t>
      </w:r>
      <w:hyperlink r:id="rId8" w:history="1">
        <w:r w:rsidRPr="00EE1324">
          <w:rPr>
            <w:rStyle w:val="Hyperlink"/>
            <w:rFonts w:ascii="Helvetica" w:hAnsi="Helvetica"/>
            <w:sz w:val="18"/>
            <w:szCs w:val="18"/>
          </w:rPr>
          <w:t>cdc.gov.</w:t>
        </w:r>
      </w:hyperlink>
      <w:r w:rsidRPr="00EE1324">
        <w:rPr>
          <w:rFonts w:ascii="Helvetica" w:hAnsi="Helvetica"/>
          <w:sz w:val="18"/>
          <w:szCs w:val="18"/>
        </w:rPr>
        <w:t xml:space="preserve"> </w:t>
      </w:r>
    </w:p>
    <w:p w14:paraId="685CDD87" w14:textId="77777777" w:rsidR="0036632B" w:rsidRPr="00EE1324" w:rsidRDefault="0036632B" w:rsidP="0036632B">
      <w:pPr>
        <w:pStyle w:val="BalloonText"/>
        <w:tabs>
          <w:tab w:val="left" w:pos="933"/>
          <w:tab w:val="left" w:pos="1507"/>
          <w:tab w:val="left" w:pos="1733"/>
        </w:tabs>
        <w:ind w:left="-547"/>
        <w:rPr>
          <w:rFonts w:ascii="Helvetica" w:hAnsi="Helvetica"/>
          <w:sz w:val="18"/>
          <w:szCs w:val="18"/>
        </w:rPr>
      </w:pPr>
    </w:p>
    <w:p w14:paraId="4DAB6932" w14:textId="0594AB10" w:rsidR="0036632B" w:rsidRPr="00EE1324" w:rsidRDefault="0036632B" w:rsidP="0036632B">
      <w:pPr>
        <w:pStyle w:val="BalloonText"/>
        <w:tabs>
          <w:tab w:val="left" w:pos="933"/>
          <w:tab w:val="left" w:pos="1507"/>
          <w:tab w:val="left" w:pos="1733"/>
        </w:tabs>
        <w:ind w:left="-547"/>
        <w:rPr>
          <w:rFonts w:ascii="Helvetica" w:hAnsi="Helvetica"/>
          <w:sz w:val="18"/>
          <w:szCs w:val="18"/>
        </w:rPr>
      </w:pPr>
      <w:proofErr w:type="spellStart"/>
      <w:r w:rsidRPr="00EE1324">
        <w:rPr>
          <w:rFonts w:ascii="Helvetica" w:hAnsi="Helvetica"/>
          <w:sz w:val="18"/>
          <w:szCs w:val="18"/>
        </w:rPr>
        <w:t>Pyramex</w:t>
      </w:r>
      <w:proofErr w:type="spellEnd"/>
      <w:r w:rsidRPr="00EE1324">
        <w:rPr>
          <w:rFonts w:ascii="Helvetica" w:hAnsi="Helvetica"/>
          <w:sz w:val="18"/>
          <w:szCs w:val="18"/>
        </w:rPr>
        <w:t xml:space="preserve"> Safety delivers high quality safety products through its innovative and stylish product lines.  The company designs and manufactures a variety of personal protective equipment from eye, head, hand, welding, cooling and hearing protection to Hi-</w:t>
      </w:r>
      <w:proofErr w:type="gramStart"/>
      <w:r w:rsidRPr="00EE1324">
        <w:rPr>
          <w:rFonts w:ascii="Helvetica" w:hAnsi="Helvetica"/>
          <w:sz w:val="18"/>
          <w:szCs w:val="18"/>
        </w:rPr>
        <w:t>Vis</w:t>
      </w:r>
      <w:proofErr w:type="gramEnd"/>
      <w:r w:rsidRPr="00EE1324">
        <w:rPr>
          <w:rFonts w:ascii="Helvetica" w:hAnsi="Helvetica"/>
          <w:sz w:val="18"/>
          <w:szCs w:val="18"/>
        </w:rPr>
        <w:t xml:space="preserve"> work wear, respirators and ergonomic gear. Founded in 1991, the company has more than </w:t>
      </w:r>
      <w:r w:rsidR="00106E49">
        <w:rPr>
          <w:rFonts w:ascii="Helvetica" w:hAnsi="Helvetica"/>
          <w:sz w:val="18"/>
          <w:szCs w:val="18"/>
        </w:rPr>
        <w:t>3</w:t>
      </w:r>
      <w:r w:rsidRPr="00EE1324">
        <w:rPr>
          <w:rFonts w:ascii="Helvetica" w:hAnsi="Helvetica"/>
          <w:sz w:val="18"/>
          <w:szCs w:val="18"/>
        </w:rPr>
        <w:t>,000 distributors in over 6</w:t>
      </w:r>
      <w:r w:rsidR="00106E49">
        <w:rPr>
          <w:rFonts w:ascii="Helvetica" w:hAnsi="Helvetica"/>
          <w:sz w:val="18"/>
          <w:szCs w:val="18"/>
        </w:rPr>
        <w:t>5</w:t>
      </w:r>
      <w:r w:rsidRPr="00EE1324">
        <w:rPr>
          <w:rFonts w:ascii="Helvetica" w:hAnsi="Helvetica"/>
          <w:sz w:val="18"/>
          <w:szCs w:val="18"/>
        </w:rPr>
        <w:t xml:space="preserve"> countries and is committed to investing countless hours to research, design and testing to ensure </w:t>
      </w:r>
      <w:proofErr w:type="spellStart"/>
      <w:r w:rsidRPr="00EE1324">
        <w:rPr>
          <w:rFonts w:ascii="Helvetica" w:hAnsi="Helvetica"/>
          <w:sz w:val="18"/>
          <w:szCs w:val="18"/>
        </w:rPr>
        <w:t>Pyramex</w:t>
      </w:r>
      <w:proofErr w:type="spellEnd"/>
      <w:r w:rsidRPr="00EE1324">
        <w:rPr>
          <w:rFonts w:ascii="Helvetica" w:hAnsi="Helvetica"/>
          <w:sz w:val="18"/>
          <w:szCs w:val="18"/>
        </w:rPr>
        <w:t xml:space="preserve"> products meet the highest industry safety standards. To learn more about </w:t>
      </w:r>
      <w:proofErr w:type="spellStart"/>
      <w:r w:rsidRPr="00EE1324">
        <w:rPr>
          <w:rFonts w:ascii="Helvetica" w:hAnsi="Helvetica"/>
          <w:sz w:val="18"/>
          <w:szCs w:val="18"/>
        </w:rPr>
        <w:t>Pyramex</w:t>
      </w:r>
      <w:proofErr w:type="spellEnd"/>
      <w:r w:rsidRPr="00EE1324">
        <w:rPr>
          <w:rFonts w:ascii="Helvetica" w:hAnsi="Helvetica"/>
          <w:sz w:val="18"/>
          <w:szCs w:val="18"/>
        </w:rPr>
        <w:t xml:space="preserve"> Safety, go to </w:t>
      </w:r>
      <w:hyperlink r:id="rId9" w:history="1">
        <w:r w:rsidRPr="00EE1324">
          <w:rPr>
            <w:rStyle w:val="Hyperlink"/>
            <w:rFonts w:ascii="Helvetica" w:hAnsi="Helvetica"/>
            <w:sz w:val="18"/>
            <w:szCs w:val="18"/>
          </w:rPr>
          <w:t>www.pyramexsafety.com</w:t>
        </w:r>
      </w:hyperlink>
      <w:r w:rsidRPr="00EE1324">
        <w:rPr>
          <w:rFonts w:ascii="Helvetica" w:hAnsi="Helvetica"/>
          <w:sz w:val="18"/>
          <w:szCs w:val="18"/>
        </w:rPr>
        <w:t xml:space="preserve">.  </w:t>
      </w:r>
    </w:p>
    <w:p w14:paraId="17CE8827" w14:textId="77777777" w:rsidR="004C4935" w:rsidRPr="00DB2F31" w:rsidRDefault="004C4935" w:rsidP="004C4935">
      <w:pPr>
        <w:pStyle w:val="BalloonText"/>
        <w:tabs>
          <w:tab w:val="left" w:pos="933"/>
          <w:tab w:val="left" w:pos="1507"/>
          <w:tab w:val="left" w:pos="1733"/>
        </w:tabs>
        <w:ind w:left="-547"/>
        <w:rPr>
          <w:rFonts w:ascii="Helvetica" w:hAnsi="Helvetica"/>
          <w:color w:val="000000"/>
          <w:sz w:val="20"/>
          <w:szCs w:val="20"/>
        </w:rPr>
      </w:pPr>
    </w:p>
    <w:p w14:paraId="4BE2705A" w14:textId="77777777" w:rsidR="00554103" w:rsidRPr="00205BFE" w:rsidRDefault="00554103" w:rsidP="00554103">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 xml:space="preserve">Connect with </w:t>
      </w:r>
      <w:proofErr w:type="spellStart"/>
      <w:r w:rsidRPr="00205BFE">
        <w:rPr>
          <w:rFonts w:ascii="Helvetica" w:hAnsi="Helvetica"/>
          <w:i/>
          <w:color w:val="000000"/>
          <w:sz w:val="18"/>
          <w:szCs w:val="18"/>
        </w:rPr>
        <w:t>Pyramex</w:t>
      </w:r>
      <w:proofErr w:type="spellEnd"/>
      <w:r w:rsidRPr="00205BFE">
        <w:rPr>
          <w:rFonts w:ascii="Helvetica" w:hAnsi="Helvetica"/>
          <w:i/>
          <w:color w:val="000000"/>
          <w:sz w:val="18"/>
          <w:szCs w:val="18"/>
        </w:rPr>
        <w:t xml:space="preserve"> on social media:</w:t>
      </w:r>
    </w:p>
    <w:p w14:paraId="48FD100D" w14:textId="77777777" w:rsidR="00554103" w:rsidRPr="00DB2F31" w:rsidRDefault="00554103" w:rsidP="00554103">
      <w:pPr>
        <w:pStyle w:val="NormalWeb"/>
        <w:shd w:val="clear" w:color="auto" w:fill="FFFFFF"/>
        <w:spacing w:before="0" w:beforeAutospacing="0" w:after="0" w:afterAutospacing="0"/>
        <w:rPr>
          <w:rFonts w:ascii="Arial" w:hAnsi="Arial" w:cs="Arial"/>
          <w:color w:val="000000"/>
          <w:sz w:val="16"/>
          <w:szCs w:val="16"/>
        </w:rPr>
      </w:pPr>
    </w:p>
    <w:p w14:paraId="2F5D9705" w14:textId="77777777" w:rsidR="00554103" w:rsidRDefault="00554103" w:rsidP="00554103">
      <w:pPr>
        <w:tabs>
          <w:tab w:val="left" w:pos="10080"/>
        </w:tabs>
        <w:ind w:left="-360" w:right="720" w:hanging="180"/>
        <w:contextualSpacing/>
        <w:rPr>
          <w:rFonts w:ascii="Helvetica" w:hAnsi="Helvetica"/>
          <w:b/>
          <w:bCs/>
          <w:i/>
          <w:color w:val="000000"/>
          <w:sz w:val="19"/>
          <w:szCs w:val="19"/>
        </w:rPr>
      </w:pPr>
      <w:r w:rsidRPr="00DB2F31">
        <w:rPr>
          <w:rFonts w:ascii="Helvetica" w:hAnsi="Helvetica"/>
          <w:b/>
          <w:i/>
          <w:noProof/>
          <w:color w:val="000000"/>
          <w:sz w:val="19"/>
          <w:szCs w:val="19"/>
        </w:rPr>
        <w:drawing>
          <wp:inline distT="0" distB="0" distL="0" distR="0" wp14:anchorId="34775B8E" wp14:editId="62002E07">
            <wp:extent cx="304800" cy="304800"/>
            <wp:effectExtent l="0" t="0" r="0" b="0"/>
            <wp:docPr id="1" name="Picture 1" descr="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3BF29B69" wp14:editId="6540CEF4">
            <wp:extent cx="304800" cy="304800"/>
            <wp:effectExtent l="0" t="0" r="0" b="0"/>
            <wp:docPr id="2" name="Picture 2" descr="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2504F3F" wp14:editId="5DFCC6E0">
            <wp:extent cx="304800" cy="304800"/>
            <wp:effectExtent l="0" t="0" r="0" b="0"/>
            <wp:docPr id="3" name="Picture 3" descr="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456678E9" wp14:editId="073964F4">
            <wp:extent cx="301752" cy="301752"/>
            <wp:effectExtent l="0" t="0" r="3175" b="3175"/>
            <wp:docPr id="4" name="Picture 4"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FE2A41B" wp14:editId="74BE73E0">
            <wp:extent cx="301752" cy="301752"/>
            <wp:effectExtent l="0" t="0" r="3175" b="3175"/>
            <wp:docPr id="7" name="Picture 7"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p>
    <w:p w14:paraId="4CD5FE31" w14:textId="77777777" w:rsidR="004C4935" w:rsidRPr="00DB2F31" w:rsidRDefault="004C4935" w:rsidP="004C4935">
      <w:pPr>
        <w:pStyle w:val="Footer"/>
        <w:ind w:left="-360" w:firstLine="180"/>
        <w:rPr>
          <w:rFonts w:ascii="Helvetica" w:hAnsi="Helvetica"/>
          <w:b/>
          <w:bCs/>
          <w:i/>
          <w:color w:val="000000"/>
          <w:sz w:val="14"/>
          <w:szCs w:val="14"/>
        </w:rPr>
      </w:pPr>
    </w:p>
    <w:p w14:paraId="48857BFC" w14:textId="77777777" w:rsidR="004C4935" w:rsidRPr="00DB2F31" w:rsidRDefault="004C4935" w:rsidP="004C4935">
      <w:pPr>
        <w:pStyle w:val="Footer"/>
        <w:ind w:left="-540"/>
        <w:rPr>
          <w:rFonts w:ascii="Helvetica" w:hAnsi="Helvetica"/>
          <w:i/>
          <w:color w:val="000000"/>
          <w:sz w:val="16"/>
          <w:szCs w:val="16"/>
        </w:rPr>
      </w:pPr>
      <w:r w:rsidRPr="00DB2F31">
        <w:rPr>
          <w:rFonts w:ascii="Helvetica" w:hAnsi="Helvetica"/>
          <w:b/>
          <w:bCs/>
          <w:i/>
          <w:color w:val="000000"/>
          <w:sz w:val="16"/>
          <w:szCs w:val="16"/>
        </w:rPr>
        <w:t xml:space="preserve">Editor’s Note: For downloadable hi-res photos and press releases, please visit the Full-Throttle online </w:t>
      </w:r>
      <w:hyperlink r:id="rId20" w:history="1">
        <w:r w:rsidRPr="00DB2F31">
          <w:rPr>
            <w:rStyle w:val="Hyperlink"/>
            <w:rFonts w:ascii="Helvetica" w:hAnsi="Helvetica"/>
            <w:i/>
            <w:color w:val="000000"/>
            <w:sz w:val="16"/>
            <w:szCs w:val="16"/>
          </w:rPr>
          <w:t>press room</w:t>
        </w:r>
      </w:hyperlink>
      <w:r w:rsidRPr="00DB2F31">
        <w:rPr>
          <w:rFonts w:ascii="Helvetica" w:hAnsi="Helvetica"/>
          <w:b/>
          <w:bCs/>
          <w:i/>
          <w:color w:val="000000"/>
          <w:sz w:val="16"/>
          <w:szCs w:val="16"/>
        </w:rPr>
        <w:t xml:space="preserve">. </w:t>
      </w:r>
    </w:p>
    <w:p w14:paraId="032C7CBD" w14:textId="1FCCCE3E" w:rsidR="004613C8" w:rsidRDefault="004613C8" w:rsidP="004C4935">
      <w:pPr>
        <w:pBdr>
          <w:top w:val="nil"/>
          <w:left w:val="nil"/>
          <w:bottom w:val="nil"/>
          <w:right w:val="nil"/>
          <w:between w:val="nil"/>
        </w:pBdr>
        <w:tabs>
          <w:tab w:val="left" w:pos="933"/>
          <w:tab w:val="left" w:pos="1507"/>
          <w:tab w:val="left" w:pos="1733"/>
        </w:tabs>
        <w:spacing w:after="0" w:line="240" w:lineRule="auto"/>
        <w:ind w:left="-540"/>
        <w:jc w:val="center"/>
      </w:pPr>
    </w:p>
    <w:sectPr w:rsidR="004613C8">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3763" w14:textId="77777777" w:rsidR="003B1A7D" w:rsidRDefault="003B1A7D">
      <w:pPr>
        <w:spacing w:after="0" w:line="240" w:lineRule="auto"/>
      </w:pPr>
      <w:r>
        <w:separator/>
      </w:r>
    </w:p>
  </w:endnote>
  <w:endnote w:type="continuationSeparator" w:id="0">
    <w:p w14:paraId="0692C259" w14:textId="77777777" w:rsidR="003B1A7D" w:rsidRDefault="003B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Historic"/>
    <w:charset w:val="00"/>
    <w:family w:val="auto"/>
    <w:pitch w:val="variable"/>
    <w:sig w:usb0="A00002FF" w:usb1="7800205A" w:usb2="14600000" w:usb3="00000000" w:csb0="00000193" w:csb1="00000000"/>
  </w:font>
  <w:font w:name="Times">
    <w:altName w:val="﷽﷽﷽﷽﷽﷽﷽﷽Ȁ쾠͕怀"/>
    <w:panose1 w:val="02020603050405020304"/>
    <w:charset w:val="00"/>
    <w:family w:val="auto"/>
    <w:pitch w:val="variable"/>
    <w:sig w:usb0="E00002FF" w:usb1="5000205A" w:usb2="00000000" w:usb3="00000000" w:csb0="0000019F" w:csb1="00000000"/>
  </w:font>
  <w:font w:name="Georgia">
    <w:altName w:val="﷽﷽﷽﷽﷽﷽﷽﷽鞠ɂ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4AE9" w14:textId="77777777" w:rsidR="003B1A7D" w:rsidRDefault="003B1A7D">
      <w:pPr>
        <w:spacing w:after="0" w:line="240" w:lineRule="auto"/>
      </w:pPr>
      <w:r>
        <w:separator/>
      </w:r>
    </w:p>
  </w:footnote>
  <w:footnote w:type="continuationSeparator" w:id="0">
    <w:p w14:paraId="6066153D" w14:textId="77777777" w:rsidR="003B1A7D" w:rsidRDefault="003B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4595A"/>
    <w:rsid w:val="000A3D4B"/>
    <w:rsid w:val="000D0569"/>
    <w:rsid w:val="00106E49"/>
    <w:rsid w:val="001A1DF7"/>
    <w:rsid w:val="001F7633"/>
    <w:rsid w:val="00205BFE"/>
    <w:rsid w:val="00300437"/>
    <w:rsid w:val="0036632B"/>
    <w:rsid w:val="003B1A7D"/>
    <w:rsid w:val="003C4041"/>
    <w:rsid w:val="003E02FA"/>
    <w:rsid w:val="004613C8"/>
    <w:rsid w:val="0046715E"/>
    <w:rsid w:val="004B5662"/>
    <w:rsid w:val="004C4935"/>
    <w:rsid w:val="00554103"/>
    <w:rsid w:val="005D287F"/>
    <w:rsid w:val="006852FC"/>
    <w:rsid w:val="006873EB"/>
    <w:rsid w:val="007070E8"/>
    <w:rsid w:val="0077192B"/>
    <w:rsid w:val="007D37AC"/>
    <w:rsid w:val="00837994"/>
    <w:rsid w:val="00844094"/>
    <w:rsid w:val="0089349F"/>
    <w:rsid w:val="008A3FF0"/>
    <w:rsid w:val="008D1761"/>
    <w:rsid w:val="008D5223"/>
    <w:rsid w:val="00934B6D"/>
    <w:rsid w:val="009371CB"/>
    <w:rsid w:val="00A62CB9"/>
    <w:rsid w:val="00A750C6"/>
    <w:rsid w:val="00A86B4A"/>
    <w:rsid w:val="00B51773"/>
    <w:rsid w:val="00C64FE1"/>
    <w:rsid w:val="00D460B8"/>
    <w:rsid w:val="00D7337A"/>
    <w:rsid w:val="00D943DC"/>
    <w:rsid w:val="00E40022"/>
    <w:rsid w:val="00E600F3"/>
    <w:rsid w:val="00E64395"/>
    <w:rsid w:val="00EC35EA"/>
    <w:rsid w:val="00EE1324"/>
    <w:rsid w:val="00E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character" w:styleId="FollowedHyperlink">
    <w:name w:val="FollowedHyperlink"/>
    <w:basedOn w:val="DefaultParagraphFont"/>
    <w:uiPriority w:val="99"/>
    <w:semiHidden/>
    <w:unhideWhenUsed/>
    <w:rsid w:val="00366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disasters/extremeheat/warning.html." TargetMode="External"/><Relationship Id="rId13" Type="http://schemas.openxmlformats.org/officeDocument/2006/relationships/image" Target="media/image2.png"/><Relationship Id="rId18" Type="http://schemas.openxmlformats.org/officeDocument/2006/relationships/hyperlink" Target="https://twitter.com/Pyrame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yramexsafety.com/" TargetMode="External"/><Relationship Id="rId12" Type="http://schemas.openxmlformats.org/officeDocument/2006/relationships/hyperlink" Target="https://www.instagram.com/pyramexsafet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linkedin.com/company/pyramex-safety-products" TargetMode="External"/><Relationship Id="rId20" Type="http://schemas.openxmlformats.org/officeDocument/2006/relationships/hyperlink" Target="http://full-throttlecom.com/press-room/index.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PyramexSafet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yramexsafety.com" TargetMode="External"/><Relationship Id="rId14" Type="http://schemas.openxmlformats.org/officeDocument/2006/relationships/hyperlink" Target="https://www.youtube.com/user/PyramexSafe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2021-07-14T01:22:00Z</dcterms:created>
  <dcterms:modified xsi:type="dcterms:W3CDTF">2021-07-14T01:22:00Z</dcterms:modified>
</cp:coreProperties>
</file>